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AD5" w:rsidRDefault="00273AD5" w:rsidP="00273AD5">
      <w:pPr>
        <w:jc w:val="center"/>
        <w:rPr>
          <w:b/>
          <w:u w:val="single"/>
        </w:rPr>
      </w:pPr>
      <w:r w:rsidRPr="00281E05">
        <w:rPr>
          <w:b/>
          <w:u w:val="single"/>
        </w:rPr>
        <w:t>Best Practices</w:t>
      </w:r>
      <w:r>
        <w:rPr>
          <w:b/>
          <w:u w:val="single"/>
        </w:rPr>
        <w:t>-Triple Aim Achievement</w:t>
      </w:r>
    </w:p>
    <w:p w:rsidR="00CD487D" w:rsidRDefault="00CD487D" w:rsidP="00CD487D">
      <w:pPr>
        <w:contextualSpacing/>
        <w:jc w:val="center"/>
        <w:rPr>
          <w:b/>
        </w:rPr>
      </w:pPr>
      <w:r>
        <w:rPr>
          <w:b/>
        </w:rPr>
        <w:t>P</w:t>
      </w:r>
      <w:r w:rsidR="00273AD5">
        <w:rPr>
          <w:b/>
        </w:rPr>
        <w:t xml:space="preserve">rimary cesarean birth rate &lt; </w:t>
      </w:r>
      <w:r>
        <w:rPr>
          <w:b/>
        </w:rPr>
        <w:t>23.9</w:t>
      </w:r>
      <w:r w:rsidR="00273AD5">
        <w:rPr>
          <w:b/>
        </w:rPr>
        <w:t xml:space="preserve">%, preterm birth rate &lt; 11.4%, </w:t>
      </w:r>
    </w:p>
    <w:p w:rsidR="00273AD5" w:rsidRDefault="00273AD5" w:rsidP="00CD487D">
      <w:pPr>
        <w:contextualSpacing/>
        <w:jc w:val="center"/>
        <w:rPr>
          <w:b/>
        </w:rPr>
      </w:pPr>
      <w:r>
        <w:rPr>
          <w:b/>
        </w:rPr>
        <w:t>exclusive breastfeeding first 48 hours &gt; 81%, reporting fiscal outcomes</w:t>
      </w:r>
    </w:p>
    <w:p w:rsidR="00273AD5" w:rsidRDefault="00273AD5" w:rsidP="00273AD5">
      <w:pPr>
        <w:autoSpaceDE w:val="0"/>
        <w:autoSpaceDN w:val="0"/>
        <w:adjustRightInd w:val="0"/>
        <w:spacing w:after="0" w:line="240" w:lineRule="auto"/>
        <w:rPr>
          <w:rFonts w:ascii="Calibri" w:hAnsi="Calibri" w:cs="Calibri"/>
          <w:color w:val="000000"/>
          <w:sz w:val="24"/>
          <w:szCs w:val="24"/>
        </w:rPr>
      </w:pPr>
    </w:p>
    <w:p w:rsidR="000C397B" w:rsidRDefault="00273AD5" w:rsidP="00273AD5">
      <w:pPr>
        <w:autoSpaceDE w:val="0"/>
        <w:autoSpaceDN w:val="0"/>
        <w:adjustRightInd w:val="0"/>
        <w:spacing w:after="0" w:line="240" w:lineRule="auto"/>
        <w:rPr>
          <w:rFonts w:ascii="Calibri" w:hAnsi="Calibri" w:cs="Calibri"/>
          <w:color w:val="000000"/>
          <w:sz w:val="24"/>
          <w:szCs w:val="24"/>
        </w:rPr>
      </w:pPr>
      <w:r w:rsidRPr="00273AD5">
        <w:rPr>
          <w:rFonts w:ascii="Calibri" w:hAnsi="Calibri" w:cs="Calibri"/>
          <w:color w:val="000000"/>
          <w:sz w:val="24"/>
          <w:szCs w:val="24"/>
        </w:rPr>
        <w:t xml:space="preserve">“Triple Aim” Best Practice recognizes practices which meet the Institute for Healthcare Improvement “Triple Aim” of improving the patient experience, reducing cost of care, and improving the health of populations. This is demonstrated by high breastfeeding rates, low preterm birth and cesarean rates, and reporting fiscal variables. </w:t>
      </w:r>
      <w:r w:rsidR="00CD487D">
        <w:rPr>
          <w:rFonts w:ascii="Calibri" w:hAnsi="Calibri" w:cs="Calibri"/>
          <w:color w:val="000000"/>
          <w:sz w:val="24"/>
          <w:szCs w:val="24"/>
        </w:rPr>
        <w:t xml:space="preserve">Of the 285 practices participating in the </w:t>
      </w:r>
      <w:r w:rsidR="002823AE">
        <w:rPr>
          <w:rFonts w:ascii="Calibri" w:hAnsi="Calibri" w:cs="Calibri"/>
          <w:color w:val="000000"/>
          <w:sz w:val="24"/>
          <w:szCs w:val="24"/>
        </w:rPr>
        <w:t xml:space="preserve">2015 </w:t>
      </w:r>
      <w:r w:rsidR="00CD487D">
        <w:rPr>
          <w:rFonts w:ascii="Calibri" w:hAnsi="Calibri" w:cs="Calibri"/>
          <w:color w:val="000000"/>
          <w:sz w:val="24"/>
          <w:szCs w:val="24"/>
        </w:rPr>
        <w:t xml:space="preserve">ACNM Benchmarking </w:t>
      </w:r>
      <w:r w:rsidR="002823AE">
        <w:rPr>
          <w:rFonts w:ascii="Calibri" w:hAnsi="Calibri" w:cs="Calibri"/>
          <w:color w:val="000000"/>
          <w:sz w:val="24"/>
          <w:szCs w:val="24"/>
        </w:rPr>
        <w:t>Project, s</w:t>
      </w:r>
      <w:r w:rsidRPr="00273AD5">
        <w:rPr>
          <w:rFonts w:ascii="Calibri" w:hAnsi="Calibri" w:cs="Calibri"/>
          <w:color w:val="000000"/>
          <w:sz w:val="24"/>
          <w:szCs w:val="24"/>
        </w:rPr>
        <w:t>eventy-one practices were designated Triple Aim Best Practice</w:t>
      </w:r>
      <w:r w:rsidR="002823AE">
        <w:rPr>
          <w:rFonts w:ascii="Calibri" w:hAnsi="Calibri" w:cs="Calibri"/>
          <w:color w:val="000000"/>
          <w:sz w:val="24"/>
          <w:szCs w:val="24"/>
        </w:rPr>
        <w:t>s</w:t>
      </w:r>
      <w:r w:rsidRPr="00273AD5">
        <w:rPr>
          <w:rFonts w:ascii="Calibri" w:hAnsi="Calibri" w:cs="Calibri"/>
          <w:color w:val="000000"/>
          <w:sz w:val="24"/>
          <w:szCs w:val="24"/>
        </w:rPr>
        <w:t>.</w:t>
      </w:r>
    </w:p>
    <w:p w:rsidR="002823AE" w:rsidRDefault="002823AE" w:rsidP="00273AD5">
      <w:pPr>
        <w:autoSpaceDE w:val="0"/>
        <w:autoSpaceDN w:val="0"/>
        <w:adjustRightInd w:val="0"/>
        <w:spacing w:after="0" w:line="240" w:lineRule="auto"/>
        <w:rPr>
          <w:sz w:val="40"/>
        </w:rPr>
      </w:pPr>
    </w:p>
    <w:tbl>
      <w:tblPr>
        <w:tblStyle w:val="PlainTable4"/>
        <w:tblW w:w="9535" w:type="dxa"/>
        <w:tblLook w:val="04A0" w:firstRow="1" w:lastRow="0" w:firstColumn="1" w:lastColumn="0" w:noHBand="0" w:noVBand="1"/>
      </w:tblPr>
      <w:tblGrid>
        <w:gridCol w:w="6728"/>
        <w:gridCol w:w="2087"/>
        <w:gridCol w:w="720"/>
      </w:tblGrid>
      <w:tr w:rsidR="00CD7F31" w:rsidTr="002823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A Gentle Beginning</w:t>
            </w:r>
          </w:p>
        </w:tc>
        <w:tc>
          <w:tcPr>
            <w:tcW w:w="2087" w:type="dxa"/>
          </w:tcPr>
          <w:p w:rsidR="00CD7F31" w:rsidRPr="00CA2788" w:rsidRDefault="00CD7F31" w:rsidP="00CD7F31">
            <w:pPr>
              <w:cnfStyle w:val="100000000000" w:firstRow="1" w:lastRow="0" w:firstColumn="0" w:lastColumn="0" w:oddVBand="0" w:evenVBand="0" w:oddHBand="0" w:evenHBand="0" w:firstRowFirstColumn="0" w:firstRowLastColumn="0" w:lastRowFirstColumn="0" w:lastRowLastColumn="0"/>
            </w:pPr>
            <w:r w:rsidRPr="00CA2788">
              <w:t>Portland</w:t>
            </w:r>
          </w:p>
        </w:tc>
        <w:tc>
          <w:tcPr>
            <w:tcW w:w="720" w:type="dxa"/>
          </w:tcPr>
          <w:p w:rsidR="00CD7F31" w:rsidRPr="00CA2788" w:rsidRDefault="00CD7F31" w:rsidP="00CD7F31">
            <w:pPr>
              <w:cnfStyle w:val="100000000000" w:firstRow="1" w:lastRow="0" w:firstColumn="0" w:lastColumn="0" w:oddVBand="0" w:evenVBand="0" w:oddHBand="0" w:evenHBand="0" w:firstRowFirstColumn="0" w:firstRowLastColumn="0" w:lastRowFirstColumn="0" w:lastRowLastColumn="0"/>
            </w:pPr>
            <w:r w:rsidRPr="00CA2788">
              <w:t>OR</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Allen Birthing Center</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Allen</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TX</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Atlanta Birth Care</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Duluth</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GA</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Aurora Birth Center</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Aurora</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OR</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Avalon</w:t>
            </w:r>
            <w:r w:rsidR="00937F99">
              <w:t xml:space="preserve"> </w:t>
            </w:r>
            <w:r w:rsidRPr="00CA2788">
              <w:t>-</w:t>
            </w:r>
            <w:r w:rsidR="00937F99">
              <w:t xml:space="preserve"> </w:t>
            </w:r>
            <w:r w:rsidRPr="00CA2788">
              <w:t>A Center for Women's Health</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Morristown</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NJ</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Back Cove Midwives</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Portland</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ME</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Baylor College of Medicine, Department of OB-GYN, Midwifery Section</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Houston</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TX</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Best Start Birth Center</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San Diego</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CA</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BirthCare &amp; Women's Health, Ltd</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Alexandria</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VA</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Bloomin' Babies Birth Center</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Grand Junction</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CO</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Breath of Life Women's Health &amp; Birth Center</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Largo</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FL</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Carmel Midwifery and Women's Health, LLC</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Indianapolis</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IN</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Center for Midwifery</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Aurora</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CO</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Claremore Indian Hospital</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Claremore</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OK</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 xml:space="preserve">Coastal OBGYN Specialists and Midwifery </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Wilmington</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NC</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Dar a Luz Birth &amp; Health Center</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Los Ranchos</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NM</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El Rio Birth and Women's Health Center</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Tucson</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AZ</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Florida Woman's Center</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 xml:space="preserve">Altamonte Springs </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FL</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Henry Ford Hospital Detroit</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Detroit</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MI</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Henry Ford West Bloomfield</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West Bloomfield</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MI</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Hudson Physicians</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Hudson</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WI</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Intermountain Nurse-Midwives</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Murray</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UT</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Khristeena Kingsley, Midwife, PC</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Amherst</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NY</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Kristen Leonard</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Brooklyn</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NY</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Lebanon Valley Midwifery and Women's Wellness</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Womelsdorf</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PA</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M.A.M.A.S., Inc.</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Takoma Park</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MD</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Mat-su Midwifery and Family Health</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Wasilla</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AK</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Mayo Clinic Health Systems</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Eau Claire</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WI</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Mercy Birthing Center</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 xml:space="preserve">St Louis </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MO</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Mid-City OBGYN</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Omaha</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NE</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Midwifery Care NYC</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New York</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NY</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Midwifery Care of Monsey</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Monsey</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NY</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Midwifery Matte</w:t>
            </w:r>
            <w:r w:rsidR="00937F99">
              <w:t>rs</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Greenville</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MI</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Midwifery Traditions</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Ambler</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PA</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lastRenderedPageBreak/>
              <w:t>Minnesota Birth Center- Minneapolis &amp; St. Paul</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Minneapolis</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MN</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Motherworks, LLC</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Mount Vernon</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MO</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Mountain Midwifery Center</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Englewood</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CO</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Mountain Miracles Midwifery, Inc.</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Colorado Springs</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CO</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Nativiti Family Birth Center</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The Woodlands</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TX</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New Beginnings Birth Center</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Meridian</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ID</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New Birth Company</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Overland Park</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KS</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North Houston Birth Center</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Houston</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TX</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OB-GYN and Midwifery Associates of Ithaca</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Ithaca</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NY</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Olmsted Medical Center</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Rochester</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MN</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Oregon Health &amp; Science University Nurse-Midwives</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Portland</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OR</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Penn OB/GYN and Midwifery Care</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Philadelphia</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PA</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Riverside Midwifery, LLC</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 xml:space="preserve">Buckeystown </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MD</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Seven Hills Women's Health Center</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Cincinnati</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OH</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Seventh Moon ~ Homebirth Midwifery Services</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Montvale</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NJ</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Shoshone Family Medical Center</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Shoshone</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ID</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Silverton Health Midwives</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Salem</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OR</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Special Beginnings Birth and Women's Center</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Arnold</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MD</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 xml:space="preserve">Summa Physicians </w:t>
            </w:r>
            <w:r w:rsidR="00434EF6" w:rsidRPr="00CA2788">
              <w:t>Inc.</w:t>
            </w:r>
            <w:r w:rsidRPr="00CA2788">
              <w:t xml:space="preserve"> - Paragon</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Akron</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OH</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 xml:space="preserve">Swedish Covenant Midwifery Group </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 xml:space="preserve">Chicago </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IL</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Swedish Midwifery and Women's Health Issaquah</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Issaquah</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WA</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 xml:space="preserve">Tania </w:t>
            </w:r>
            <w:proofErr w:type="spellStart"/>
            <w:r w:rsidRPr="00CA2788">
              <w:t>Zirulnik</w:t>
            </w:r>
            <w:proofErr w:type="spellEnd"/>
            <w:r w:rsidRPr="00CA2788">
              <w:t xml:space="preserve"> Home Birthing</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Brooklyn</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NY</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Tapestry Midwifery</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Vergennes</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VT</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t>The Childbirth C</w:t>
            </w:r>
            <w:r w:rsidRPr="00CA2788">
              <w:t xml:space="preserve">enter </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 xml:space="preserve">Clifton </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NJ</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The Midwife's Place</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Bellevue</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NE</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The Midwives of New Jersey</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Hackettstown</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NJ</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UC San Diego Nurse-Midwifery Service</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San Diego</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CA</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UNC Midwives, Dept. of OB GYN, University of North Carolina</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Chapel Hill</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NC</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University Midwifery Associates</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Albuquerque</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NM</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University of MN Nurse-Midwives</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Minneapolis</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MN</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Upstate Midwifery &amp; Gynecology</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Syracuse</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NY</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937F99">
            <w:r w:rsidRPr="00CA2788">
              <w:t xml:space="preserve">Vanderbilt School of Nursing </w:t>
            </w:r>
            <w:bookmarkStart w:id="0" w:name="_GoBack"/>
            <w:bookmarkEnd w:id="0"/>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Nashville</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TN</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Waimea Women's Center</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Kamuela</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HI</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Wilders Women's Health Care</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Watertown</w:t>
            </w:r>
          </w:p>
        </w:tc>
        <w:tc>
          <w:tcPr>
            <w:tcW w:w="720"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NY</w:t>
            </w:r>
          </w:p>
        </w:tc>
      </w:tr>
      <w:tr w:rsidR="00CD7F31" w:rsidTr="002823AE">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Willow Midwives PLLC</w:t>
            </w:r>
          </w:p>
        </w:tc>
        <w:tc>
          <w:tcPr>
            <w:tcW w:w="2087"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Minneapolis</w:t>
            </w:r>
          </w:p>
        </w:tc>
        <w:tc>
          <w:tcPr>
            <w:tcW w:w="720" w:type="dxa"/>
          </w:tcPr>
          <w:p w:rsidR="00CD7F31" w:rsidRPr="00CA2788" w:rsidRDefault="00CD7F31" w:rsidP="00CD7F31">
            <w:pPr>
              <w:cnfStyle w:val="000000000000" w:firstRow="0" w:lastRow="0" w:firstColumn="0" w:lastColumn="0" w:oddVBand="0" w:evenVBand="0" w:oddHBand="0" w:evenHBand="0" w:firstRowFirstColumn="0" w:firstRowLastColumn="0" w:lastRowFirstColumn="0" w:lastRowLastColumn="0"/>
            </w:pPr>
            <w:r w:rsidRPr="00CA2788">
              <w:t>MN</w:t>
            </w:r>
          </w:p>
        </w:tc>
      </w:tr>
      <w:tr w:rsidR="00CD7F31" w:rsidTr="0028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8" w:type="dxa"/>
          </w:tcPr>
          <w:p w:rsidR="00CD7F31" w:rsidRPr="00CA2788" w:rsidRDefault="00CD7F31" w:rsidP="00CD7F31">
            <w:r w:rsidRPr="00CA2788">
              <w:t>WomanKind Midwives</w:t>
            </w:r>
          </w:p>
        </w:tc>
        <w:tc>
          <w:tcPr>
            <w:tcW w:w="2087" w:type="dxa"/>
          </w:tcPr>
          <w:p w:rsidR="00CD7F31" w:rsidRPr="00CA2788" w:rsidRDefault="00CD7F31" w:rsidP="00CD7F31">
            <w:pPr>
              <w:cnfStyle w:val="000000100000" w:firstRow="0" w:lastRow="0" w:firstColumn="0" w:lastColumn="0" w:oddVBand="0" w:evenVBand="0" w:oddHBand="1" w:evenHBand="0" w:firstRowFirstColumn="0" w:firstRowLastColumn="0" w:lastRowFirstColumn="0" w:lastRowLastColumn="0"/>
            </w:pPr>
            <w:r w:rsidRPr="00CA2788">
              <w:t>Lexington, KY</w:t>
            </w:r>
          </w:p>
        </w:tc>
        <w:tc>
          <w:tcPr>
            <w:tcW w:w="720" w:type="dxa"/>
          </w:tcPr>
          <w:p w:rsidR="00CD7F31" w:rsidRDefault="00CD7F31" w:rsidP="00CD7F31">
            <w:pPr>
              <w:cnfStyle w:val="000000100000" w:firstRow="0" w:lastRow="0" w:firstColumn="0" w:lastColumn="0" w:oddVBand="0" w:evenVBand="0" w:oddHBand="1" w:evenHBand="0" w:firstRowFirstColumn="0" w:firstRowLastColumn="0" w:lastRowFirstColumn="0" w:lastRowLastColumn="0"/>
            </w:pPr>
            <w:r w:rsidRPr="00CA2788">
              <w:t>KY</w:t>
            </w:r>
          </w:p>
        </w:tc>
      </w:tr>
    </w:tbl>
    <w:p w:rsidR="006C7A3E" w:rsidRDefault="006C7A3E" w:rsidP="000C397B"/>
    <w:sectPr w:rsidR="006C7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4468E"/>
    <w:multiLevelType w:val="hybridMultilevel"/>
    <w:tmpl w:val="F8E6547A"/>
    <w:lvl w:ilvl="0" w:tplc="63320C5E">
      <w:start w:val="1"/>
      <w:numFmt w:val="bullet"/>
      <w:lvlText w:val="•"/>
      <w:lvlJc w:val="left"/>
      <w:pPr>
        <w:tabs>
          <w:tab w:val="num" w:pos="720"/>
        </w:tabs>
        <w:ind w:left="720" w:hanging="360"/>
      </w:pPr>
      <w:rPr>
        <w:rFonts w:ascii="Arial" w:hAnsi="Arial" w:hint="default"/>
      </w:rPr>
    </w:lvl>
    <w:lvl w:ilvl="1" w:tplc="E3A860D0" w:tentative="1">
      <w:start w:val="1"/>
      <w:numFmt w:val="bullet"/>
      <w:lvlText w:val="•"/>
      <w:lvlJc w:val="left"/>
      <w:pPr>
        <w:tabs>
          <w:tab w:val="num" w:pos="1440"/>
        </w:tabs>
        <w:ind w:left="1440" w:hanging="360"/>
      </w:pPr>
      <w:rPr>
        <w:rFonts w:ascii="Arial" w:hAnsi="Arial" w:hint="default"/>
      </w:rPr>
    </w:lvl>
    <w:lvl w:ilvl="2" w:tplc="972E396E" w:tentative="1">
      <w:start w:val="1"/>
      <w:numFmt w:val="bullet"/>
      <w:lvlText w:val="•"/>
      <w:lvlJc w:val="left"/>
      <w:pPr>
        <w:tabs>
          <w:tab w:val="num" w:pos="2160"/>
        </w:tabs>
        <w:ind w:left="2160" w:hanging="360"/>
      </w:pPr>
      <w:rPr>
        <w:rFonts w:ascii="Arial" w:hAnsi="Arial" w:hint="default"/>
      </w:rPr>
    </w:lvl>
    <w:lvl w:ilvl="3" w:tplc="A80AFA14">
      <w:numFmt w:val="bullet"/>
      <w:lvlText w:val="•"/>
      <w:lvlJc w:val="left"/>
      <w:pPr>
        <w:tabs>
          <w:tab w:val="num" w:pos="2880"/>
        </w:tabs>
        <w:ind w:left="2880" w:hanging="360"/>
      </w:pPr>
      <w:rPr>
        <w:rFonts w:ascii="Arial" w:hAnsi="Arial" w:hint="default"/>
      </w:rPr>
    </w:lvl>
    <w:lvl w:ilvl="4" w:tplc="72F208D6" w:tentative="1">
      <w:start w:val="1"/>
      <w:numFmt w:val="bullet"/>
      <w:lvlText w:val="•"/>
      <w:lvlJc w:val="left"/>
      <w:pPr>
        <w:tabs>
          <w:tab w:val="num" w:pos="3600"/>
        </w:tabs>
        <w:ind w:left="3600" w:hanging="360"/>
      </w:pPr>
      <w:rPr>
        <w:rFonts w:ascii="Arial" w:hAnsi="Arial" w:hint="default"/>
      </w:rPr>
    </w:lvl>
    <w:lvl w:ilvl="5" w:tplc="6F7689BA" w:tentative="1">
      <w:start w:val="1"/>
      <w:numFmt w:val="bullet"/>
      <w:lvlText w:val="•"/>
      <w:lvlJc w:val="left"/>
      <w:pPr>
        <w:tabs>
          <w:tab w:val="num" w:pos="4320"/>
        </w:tabs>
        <w:ind w:left="4320" w:hanging="360"/>
      </w:pPr>
      <w:rPr>
        <w:rFonts w:ascii="Arial" w:hAnsi="Arial" w:hint="default"/>
      </w:rPr>
    </w:lvl>
    <w:lvl w:ilvl="6" w:tplc="3080F29A" w:tentative="1">
      <w:start w:val="1"/>
      <w:numFmt w:val="bullet"/>
      <w:lvlText w:val="•"/>
      <w:lvlJc w:val="left"/>
      <w:pPr>
        <w:tabs>
          <w:tab w:val="num" w:pos="5040"/>
        </w:tabs>
        <w:ind w:left="5040" w:hanging="360"/>
      </w:pPr>
      <w:rPr>
        <w:rFonts w:ascii="Arial" w:hAnsi="Arial" w:hint="default"/>
      </w:rPr>
    </w:lvl>
    <w:lvl w:ilvl="7" w:tplc="82F0B53C" w:tentative="1">
      <w:start w:val="1"/>
      <w:numFmt w:val="bullet"/>
      <w:lvlText w:val="•"/>
      <w:lvlJc w:val="left"/>
      <w:pPr>
        <w:tabs>
          <w:tab w:val="num" w:pos="5760"/>
        </w:tabs>
        <w:ind w:left="5760" w:hanging="360"/>
      </w:pPr>
      <w:rPr>
        <w:rFonts w:ascii="Arial" w:hAnsi="Arial" w:hint="default"/>
      </w:rPr>
    </w:lvl>
    <w:lvl w:ilvl="8" w:tplc="5F1875C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7B"/>
    <w:rsid w:val="000C397B"/>
    <w:rsid w:val="00215D4E"/>
    <w:rsid w:val="00273AD5"/>
    <w:rsid w:val="002823AE"/>
    <w:rsid w:val="00434EF6"/>
    <w:rsid w:val="006C7A3E"/>
    <w:rsid w:val="00937F99"/>
    <w:rsid w:val="00CD487D"/>
    <w:rsid w:val="00CD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65026-32D4-476F-940C-4CE066D4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397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C397B"/>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282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4">
    <w:name w:val="Plain Table 4"/>
    <w:basedOn w:val="TableNormal"/>
    <w:uiPriority w:val="44"/>
    <w:rsid w:val="00282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9718">
      <w:bodyDiv w:val="1"/>
      <w:marLeft w:val="0"/>
      <w:marRight w:val="0"/>
      <w:marTop w:val="0"/>
      <w:marBottom w:val="0"/>
      <w:divBdr>
        <w:top w:val="none" w:sz="0" w:space="0" w:color="auto"/>
        <w:left w:val="none" w:sz="0" w:space="0" w:color="auto"/>
        <w:bottom w:val="none" w:sz="0" w:space="0" w:color="auto"/>
        <w:right w:val="none" w:sz="0" w:space="0" w:color="auto"/>
      </w:divBdr>
      <w:divsChild>
        <w:div w:id="517890503">
          <w:marLeft w:val="547"/>
          <w:marRight w:val="0"/>
          <w:marTop w:val="0"/>
          <w:marBottom w:val="0"/>
          <w:divBdr>
            <w:top w:val="none" w:sz="0" w:space="0" w:color="auto"/>
            <w:left w:val="none" w:sz="0" w:space="0" w:color="auto"/>
            <w:bottom w:val="none" w:sz="0" w:space="0" w:color="auto"/>
            <w:right w:val="none" w:sz="0" w:space="0" w:color="auto"/>
          </w:divBdr>
        </w:div>
        <w:div w:id="73477719">
          <w:marLeft w:val="547"/>
          <w:marRight w:val="0"/>
          <w:marTop w:val="0"/>
          <w:marBottom w:val="0"/>
          <w:divBdr>
            <w:top w:val="none" w:sz="0" w:space="0" w:color="auto"/>
            <w:left w:val="none" w:sz="0" w:space="0" w:color="auto"/>
            <w:bottom w:val="none" w:sz="0" w:space="0" w:color="auto"/>
            <w:right w:val="none" w:sz="0" w:space="0" w:color="auto"/>
          </w:divBdr>
        </w:div>
        <w:div w:id="1191407454">
          <w:marLeft w:val="2707"/>
          <w:marRight w:val="0"/>
          <w:marTop w:val="0"/>
          <w:marBottom w:val="0"/>
          <w:divBdr>
            <w:top w:val="none" w:sz="0" w:space="0" w:color="auto"/>
            <w:left w:val="none" w:sz="0" w:space="0" w:color="auto"/>
            <w:bottom w:val="none" w:sz="0" w:space="0" w:color="auto"/>
            <w:right w:val="none" w:sz="0" w:space="0" w:color="auto"/>
          </w:divBdr>
        </w:div>
        <w:div w:id="805465780">
          <w:marLeft w:val="2707"/>
          <w:marRight w:val="0"/>
          <w:marTop w:val="0"/>
          <w:marBottom w:val="0"/>
          <w:divBdr>
            <w:top w:val="none" w:sz="0" w:space="0" w:color="auto"/>
            <w:left w:val="none" w:sz="0" w:space="0" w:color="auto"/>
            <w:bottom w:val="none" w:sz="0" w:space="0" w:color="auto"/>
            <w:right w:val="none" w:sz="0" w:space="0" w:color="auto"/>
          </w:divBdr>
        </w:div>
        <w:div w:id="501748665">
          <w:marLeft w:val="2707"/>
          <w:marRight w:val="0"/>
          <w:marTop w:val="0"/>
          <w:marBottom w:val="0"/>
          <w:divBdr>
            <w:top w:val="none" w:sz="0" w:space="0" w:color="auto"/>
            <w:left w:val="none" w:sz="0" w:space="0" w:color="auto"/>
            <w:bottom w:val="none" w:sz="0" w:space="0" w:color="auto"/>
            <w:right w:val="none" w:sz="0" w:space="0" w:color="auto"/>
          </w:divBdr>
        </w:div>
        <w:div w:id="1393583152">
          <w:marLeft w:val="27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UCSD Medical Center</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Perdion, Karen L.</dc:creator>
  <cp:keywords/>
  <dc:description/>
  <cp:lastModifiedBy>Perdion, Karen L.</cp:lastModifiedBy>
  <cp:revision>4</cp:revision>
  <dcterms:created xsi:type="dcterms:W3CDTF">2016-06-24T22:15:00Z</dcterms:created>
  <dcterms:modified xsi:type="dcterms:W3CDTF">2016-07-01T20:26:00Z</dcterms:modified>
</cp:coreProperties>
</file>